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00C59">
      <w:pPr>
        <w:rPr>
          <w:b/>
          <w:bCs/>
          <w:color w:val="000000"/>
        </w:rPr>
      </w:pPr>
    </w:p>
    <w:p w:rsidR="00000000" w:rsidRDefault="00800C59">
      <w:pPr>
        <w:rPr>
          <w:b/>
          <w:bCs/>
          <w:color w:val="000000"/>
        </w:rPr>
      </w:pPr>
    </w:p>
    <w:p w:rsidR="00000000" w:rsidRDefault="00800C59">
      <w:pPr>
        <w:rPr>
          <w:b/>
          <w:bCs/>
          <w:color w:val="000000"/>
        </w:rPr>
      </w:pPr>
    </w:p>
    <w:p w:rsidR="00000000" w:rsidRDefault="00800C59">
      <w:pPr>
        <w:rPr>
          <w:b/>
          <w:bCs/>
          <w:color w:val="000000"/>
        </w:rPr>
      </w:pPr>
    </w:p>
    <w:p w:rsidR="00000000" w:rsidRDefault="00800C59">
      <w:pPr>
        <w:rPr>
          <w:b/>
          <w:bCs/>
          <w:color w:val="000000"/>
        </w:rPr>
      </w:pPr>
    </w:p>
    <w:p w:rsidR="00000000" w:rsidRDefault="00800C59">
      <w:pPr>
        <w:rPr>
          <w:b/>
          <w:bCs/>
          <w:color w:val="000000"/>
        </w:rPr>
      </w:pPr>
    </w:p>
    <w:p w:rsidR="00000000" w:rsidRDefault="00800C59">
      <w:pPr>
        <w:rPr>
          <w:b/>
          <w:bCs/>
          <w:color w:val="000000"/>
        </w:rPr>
      </w:pPr>
    </w:p>
    <w:p w:rsidR="00000000" w:rsidRDefault="00800C59">
      <w:pPr>
        <w:jc w:val="center"/>
        <w:rPr>
          <w:b/>
          <w:bCs/>
          <w:color w:val="000000"/>
          <w:sz w:val="36"/>
          <w:szCs w:val="36"/>
        </w:rPr>
      </w:pPr>
      <w:r>
        <w:rPr>
          <w:b/>
          <w:bCs/>
          <w:color w:val="000000"/>
          <w:sz w:val="36"/>
          <w:szCs w:val="36"/>
        </w:rPr>
        <w:t>IL S’EN EST FALLU DE TRÈS PEU…</w:t>
      </w:r>
    </w:p>
    <w:p w:rsidR="00000000" w:rsidRDefault="00800C59">
      <w:pPr>
        <w:rPr>
          <w:b/>
          <w:bCs/>
          <w:color w:val="000000"/>
          <w:sz w:val="28"/>
          <w:szCs w:val="28"/>
        </w:rPr>
      </w:pPr>
    </w:p>
    <w:p w:rsidR="00000000" w:rsidRDefault="00800C59">
      <w:pPr>
        <w:rPr>
          <w:b/>
          <w:bCs/>
          <w:color w:val="000000"/>
          <w:sz w:val="28"/>
          <w:szCs w:val="28"/>
        </w:rPr>
      </w:pPr>
    </w:p>
    <w:p w:rsidR="00000000" w:rsidRDefault="00800C59">
      <w:pPr>
        <w:rPr>
          <w:b/>
          <w:bCs/>
          <w:color w:val="000000"/>
          <w:sz w:val="28"/>
          <w:szCs w:val="28"/>
        </w:rPr>
      </w:pPr>
    </w:p>
    <w:p w:rsidR="00000000" w:rsidRDefault="00800C59">
      <w:pPr>
        <w:spacing w:line="360" w:lineRule="auto"/>
        <w:ind w:left="4320" w:right="4320"/>
        <w:rPr>
          <w:bCs/>
          <w:color w:val="000000"/>
          <w:sz w:val="28"/>
          <w:szCs w:val="28"/>
        </w:rPr>
      </w:pPr>
      <w:r>
        <w:rPr>
          <w:bCs/>
          <w:color w:val="000000"/>
          <w:sz w:val="28"/>
          <w:szCs w:val="28"/>
        </w:rPr>
        <w:t xml:space="preserve">MÉDAILLE D’ARGENT – Deux joueuses de notre club, </w:t>
      </w:r>
      <w:proofErr w:type="spellStart"/>
      <w:r>
        <w:rPr>
          <w:bCs/>
          <w:color w:val="000000"/>
          <w:sz w:val="28"/>
          <w:szCs w:val="28"/>
        </w:rPr>
        <w:t>Denyse</w:t>
      </w:r>
      <w:proofErr w:type="spellEnd"/>
      <w:r>
        <w:rPr>
          <w:bCs/>
          <w:color w:val="000000"/>
          <w:sz w:val="28"/>
          <w:szCs w:val="28"/>
        </w:rPr>
        <w:t xml:space="preserve"> Robidoux-Fortier et Debbie Ford-Caron, ont vraiment frôlé de très près les grands honneurs du championnat provincial de curling senior féminin, qui a pris </w:t>
      </w:r>
      <w:r>
        <w:rPr>
          <w:bCs/>
          <w:color w:val="000000"/>
          <w:sz w:val="28"/>
          <w:szCs w:val="28"/>
        </w:rPr>
        <w:t xml:space="preserve">fin le samedi 26 février, sur les glaces du club Huntingdon. Debbie Ford-Caron dirigeait l’équipe du club </w:t>
      </w:r>
      <w:proofErr w:type="spellStart"/>
      <w:r>
        <w:rPr>
          <w:bCs/>
          <w:color w:val="000000"/>
          <w:sz w:val="28"/>
          <w:szCs w:val="28"/>
        </w:rPr>
        <w:t>Etchemin</w:t>
      </w:r>
      <w:proofErr w:type="spellEnd"/>
      <w:r>
        <w:rPr>
          <w:bCs/>
          <w:color w:val="000000"/>
          <w:sz w:val="28"/>
          <w:szCs w:val="28"/>
        </w:rPr>
        <w:t xml:space="preserve"> de Lévis, représentante de la région de Québec, alors que </w:t>
      </w:r>
      <w:proofErr w:type="spellStart"/>
      <w:r>
        <w:rPr>
          <w:bCs/>
          <w:color w:val="000000"/>
          <w:sz w:val="28"/>
          <w:szCs w:val="28"/>
        </w:rPr>
        <w:t>Denyse</w:t>
      </w:r>
      <w:proofErr w:type="spellEnd"/>
      <w:r>
        <w:rPr>
          <w:bCs/>
          <w:color w:val="000000"/>
          <w:sz w:val="28"/>
          <w:szCs w:val="28"/>
        </w:rPr>
        <w:t xml:space="preserve"> Robidoux-Fortier occupait le poste de première. La formation québécoise a mé</w:t>
      </w:r>
      <w:r>
        <w:rPr>
          <w:bCs/>
          <w:color w:val="000000"/>
          <w:sz w:val="28"/>
          <w:szCs w:val="28"/>
        </w:rPr>
        <w:t xml:space="preserve">rité la médaille d’argent en s’inclinant 5-4, en grande finale, devant celle de la capitaine Odette Trudel, de Trois-Rivières, laquelle représentera la Province de Québec au championnat canadien senior, à </w:t>
      </w:r>
      <w:proofErr w:type="spellStart"/>
      <w:r>
        <w:rPr>
          <w:bCs/>
          <w:color w:val="000000"/>
          <w:sz w:val="28"/>
          <w:szCs w:val="28"/>
        </w:rPr>
        <w:t>Digby</w:t>
      </w:r>
      <w:proofErr w:type="spellEnd"/>
      <w:r>
        <w:rPr>
          <w:bCs/>
          <w:color w:val="000000"/>
          <w:sz w:val="28"/>
          <w:szCs w:val="28"/>
        </w:rPr>
        <w:t xml:space="preserve"> en Nouvelle-Écosse.</w:t>
      </w:r>
    </w:p>
    <w:p w:rsidR="00000000" w:rsidRDefault="00800C59">
      <w:pPr>
        <w:spacing w:line="360" w:lineRule="auto"/>
        <w:ind w:left="4320" w:right="4320"/>
        <w:rPr>
          <w:bCs/>
          <w:color w:val="000000"/>
          <w:sz w:val="28"/>
          <w:szCs w:val="28"/>
        </w:rPr>
      </w:pPr>
      <w:r>
        <w:rPr>
          <w:bCs/>
          <w:color w:val="000000"/>
          <w:sz w:val="28"/>
          <w:szCs w:val="28"/>
        </w:rPr>
        <w:t xml:space="preserve">Notons que </w:t>
      </w:r>
      <w:proofErr w:type="spellStart"/>
      <w:r>
        <w:rPr>
          <w:bCs/>
          <w:color w:val="000000"/>
          <w:sz w:val="28"/>
          <w:szCs w:val="28"/>
        </w:rPr>
        <w:t>Denyse</w:t>
      </w:r>
      <w:proofErr w:type="spellEnd"/>
      <w:r>
        <w:rPr>
          <w:bCs/>
          <w:color w:val="000000"/>
          <w:sz w:val="28"/>
          <w:szCs w:val="28"/>
        </w:rPr>
        <w:t xml:space="preserve"> Robidou</w:t>
      </w:r>
      <w:r>
        <w:rPr>
          <w:bCs/>
          <w:color w:val="000000"/>
          <w:sz w:val="28"/>
          <w:szCs w:val="28"/>
        </w:rPr>
        <w:t>x-Fortier  s’est illustrée, au cours de ce championnat, en étant sélectionnée sur l’équipe d’étoiles, au poste de première.</w:t>
      </w:r>
    </w:p>
    <w:p w:rsidR="00000000" w:rsidRDefault="00800C59">
      <w:pPr>
        <w:spacing w:line="360" w:lineRule="auto"/>
        <w:ind w:left="4320" w:right="4320"/>
        <w:rPr>
          <w:bCs/>
          <w:color w:val="000000"/>
          <w:sz w:val="28"/>
          <w:szCs w:val="28"/>
        </w:rPr>
      </w:pPr>
    </w:p>
    <w:p w:rsidR="00000000" w:rsidRDefault="00800C59">
      <w:pPr>
        <w:ind w:left="4320" w:right="4320"/>
        <w:rPr>
          <w:bCs/>
          <w:color w:val="000000"/>
          <w:sz w:val="28"/>
          <w:szCs w:val="28"/>
        </w:rPr>
      </w:pPr>
      <w:r>
        <w:rPr>
          <w:noProof/>
          <w:color w:val="000000"/>
          <w:sz w:val="28"/>
          <w:szCs w:val="28"/>
        </w:rPr>
        <w:drawing>
          <wp:inline distT="0" distB="0" distL="0" distR="0">
            <wp:extent cx="6105525" cy="40386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6105525" cy="4038600"/>
                    </a:xfrm>
                    <a:prstGeom prst="rect">
                      <a:avLst/>
                    </a:prstGeom>
                    <a:noFill/>
                    <a:ln w="9525">
                      <a:noFill/>
                      <a:miter lim="800000"/>
                      <a:headEnd/>
                      <a:tailEnd/>
                    </a:ln>
                  </pic:spPr>
                </pic:pic>
              </a:graphicData>
            </a:graphic>
          </wp:inline>
        </w:drawing>
      </w:r>
    </w:p>
    <w:p w:rsidR="00000000" w:rsidRDefault="00800C59">
      <w:pPr>
        <w:ind w:left="4320" w:right="4320"/>
        <w:rPr>
          <w:bCs/>
          <w:color w:val="000000"/>
          <w:sz w:val="28"/>
          <w:szCs w:val="28"/>
        </w:rPr>
      </w:pPr>
    </w:p>
    <w:p w:rsidR="00000000" w:rsidRDefault="00800C59">
      <w:pPr>
        <w:ind w:left="4320" w:right="4320"/>
        <w:rPr>
          <w:bCs/>
          <w:color w:val="000000"/>
          <w:sz w:val="28"/>
          <w:szCs w:val="28"/>
        </w:rPr>
      </w:pPr>
      <w:r>
        <w:rPr>
          <w:bCs/>
          <w:color w:val="000000"/>
          <w:sz w:val="28"/>
          <w:szCs w:val="28"/>
        </w:rPr>
        <w:t xml:space="preserve">Denise Robidoux-Fortier et Debbie Ford-Caron entourent ici Donna </w:t>
      </w:r>
      <w:proofErr w:type="spellStart"/>
      <w:r>
        <w:rPr>
          <w:bCs/>
          <w:color w:val="000000"/>
          <w:sz w:val="28"/>
          <w:szCs w:val="28"/>
        </w:rPr>
        <w:t>Gorman</w:t>
      </w:r>
      <w:proofErr w:type="spellEnd"/>
      <w:r>
        <w:rPr>
          <w:bCs/>
          <w:color w:val="000000"/>
          <w:sz w:val="28"/>
          <w:szCs w:val="28"/>
        </w:rPr>
        <w:t xml:space="preserve"> </w:t>
      </w:r>
    </w:p>
    <w:p w:rsidR="00000000" w:rsidRDefault="00800C59">
      <w:pPr>
        <w:ind w:left="4320" w:right="4320"/>
        <w:rPr>
          <w:bCs/>
          <w:color w:val="000000"/>
          <w:sz w:val="28"/>
          <w:szCs w:val="28"/>
        </w:rPr>
      </w:pPr>
      <w:r>
        <w:rPr>
          <w:bCs/>
          <w:color w:val="000000"/>
          <w:sz w:val="28"/>
          <w:szCs w:val="28"/>
        </w:rPr>
        <w:t>et Louise Couture, les deux autres membres de l’équipe.</w:t>
      </w:r>
    </w:p>
    <w:p w:rsidR="00000000" w:rsidRDefault="00800C59">
      <w:pPr>
        <w:ind w:left="4320" w:right="4320"/>
        <w:rPr>
          <w:bCs/>
          <w:color w:val="000000"/>
          <w:sz w:val="28"/>
          <w:szCs w:val="28"/>
        </w:rPr>
      </w:pPr>
    </w:p>
    <w:p w:rsidR="00000000" w:rsidRDefault="00800C59">
      <w:pPr>
        <w:spacing w:line="360" w:lineRule="auto"/>
        <w:ind w:left="4320" w:right="4320"/>
        <w:rPr>
          <w:bCs/>
          <w:color w:val="000000"/>
          <w:sz w:val="28"/>
          <w:szCs w:val="28"/>
        </w:rPr>
      </w:pPr>
      <w:r>
        <w:rPr>
          <w:bCs/>
          <w:color w:val="000000"/>
          <w:sz w:val="28"/>
          <w:szCs w:val="28"/>
        </w:rPr>
        <w:t>Par ailleurs, une formation du club Kénogami, dirigée par Élaine Roy, représentait le Saguenay-Lac-Saint-Jean à ce championnat provincial. L’équipe, complétée de Micheline Gauthier, Micheline Corneau et Martine Tremblay, a dû se contenter d’une sixième p</w:t>
      </w:r>
      <w:r>
        <w:rPr>
          <w:bCs/>
          <w:color w:val="000000"/>
          <w:sz w:val="28"/>
          <w:szCs w:val="28"/>
        </w:rPr>
        <w:t>osition avec un dossier d’une victoire et quatre défaites. L’équipe Roy peut toutefois se consoler en pensant que sa seule victoire aura été acquise aux dépens de la championne, Odette Trudel, lors du dernier match préliminaire.</w:t>
      </w:r>
    </w:p>
    <w:p w:rsidR="00000000" w:rsidRDefault="00800C59">
      <w:pPr>
        <w:spacing w:line="360" w:lineRule="auto"/>
        <w:rPr>
          <w:b/>
          <w:bCs/>
          <w:color w:val="000000"/>
          <w:sz w:val="22"/>
          <w:szCs w:val="22"/>
        </w:rPr>
      </w:pPr>
    </w:p>
    <w:p w:rsidR="00000000" w:rsidRDefault="00800C59">
      <w:pPr>
        <w:rPr>
          <w:b/>
          <w:bCs/>
          <w:color w:val="000000"/>
          <w:sz w:val="22"/>
          <w:szCs w:val="22"/>
        </w:rPr>
      </w:pPr>
      <w:r>
        <w:rPr>
          <w:b/>
          <w:bCs/>
          <w:color w:val="000000"/>
          <w:sz w:val="22"/>
          <w:szCs w:val="22"/>
        </w:rPr>
        <w:t xml:space="preserve"> </w:t>
      </w:r>
    </w:p>
    <w:p w:rsidR="00000000" w:rsidRDefault="00800C59">
      <w:pPr>
        <w:rPr>
          <w:color w:val="000000"/>
          <w:sz w:val="22"/>
          <w:szCs w:val="22"/>
        </w:rPr>
      </w:pPr>
    </w:p>
    <w:p w:rsidR="00000000" w:rsidRDefault="00800C59">
      <w:pPr>
        <w:rPr>
          <w:color w:val="000000"/>
          <w:sz w:val="28"/>
          <w:szCs w:val="28"/>
        </w:rPr>
      </w:pP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color w:val="000000"/>
          <w:sz w:val="28"/>
          <w:szCs w:val="28"/>
        </w:rPr>
        <w:t xml:space="preserve">Pierre </w:t>
      </w:r>
      <w:proofErr w:type="spellStart"/>
      <w:r>
        <w:rPr>
          <w:color w:val="000000"/>
          <w:sz w:val="28"/>
          <w:szCs w:val="28"/>
        </w:rPr>
        <w:t>Fellice</w:t>
      </w:r>
      <w:proofErr w:type="spellEnd"/>
    </w:p>
    <w:p w:rsidR="00000000" w:rsidRDefault="00800C59">
      <w:pPr>
        <w:rPr>
          <w:b/>
          <w:color w:val="000000"/>
          <w:sz w:val="22"/>
          <w:szCs w:val="22"/>
        </w:rPr>
      </w:pPr>
    </w:p>
    <w:p w:rsidR="00000000" w:rsidRDefault="00800C59">
      <w:pPr>
        <w:rPr>
          <w:b/>
          <w:color w:val="000000"/>
          <w:sz w:val="22"/>
          <w:szCs w:val="22"/>
        </w:rPr>
      </w:pPr>
    </w:p>
    <w:p w:rsidR="00000000" w:rsidRDefault="00800C59">
      <w:pPr>
        <w:rPr>
          <w:b/>
          <w:color w:val="000000"/>
          <w:sz w:val="22"/>
          <w:szCs w:val="22"/>
        </w:rPr>
      </w:pPr>
    </w:p>
    <w:p w:rsidR="00000000" w:rsidRDefault="00800C59">
      <w:pPr>
        <w:rPr>
          <w:color w:val="000000"/>
          <w:sz w:val="22"/>
          <w:szCs w:val="22"/>
        </w:rPr>
      </w:pPr>
    </w:p>
    <w:p w:rsidR="00000000" w:rsidRDefault="00800C59">
      <w:pPr>
        <w:rPr>
          <w:color w:val="000000"/>
          <w:sz w:val="22"/>
          <w:szCs w:val="22"/>
        </w:rPr>
      </w:pPr>
    </w:p>
    <w:p w:rsidR="00000000" w:rsidRDefault="00800C59">
      <w:pPr>
        <w:rPr>
          <w:color w:val="000000"/>
          <w:sz w:val="22"/>
          <w:szCs w:val="22"/>
        </w:rPr>
      </w:pPr>
    </w:p>
    <w:p w:rsidR="00000000" w:rsidRDefault="00800C59">
      <w:pPr>
        <w:rPr>
          <w:b/>
          <w:sz w:val="22"/>
          <w:szCs w:val="22"/>
        </w:rPr>
      </w:pPr>
    </w:p>
    <w:p w:rsidR="00000000" w:rsidRDefault="00800C59"/>
    <w:p w:rsidR="00800C59" w:rsidRDefault="00800C59"/>
    <w:sectPr w:rsidR="00800C5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proofState w:spelling="clean"/>
  <w:attachedTemplate r:id="rId1"/>
  <w:defaultTabStop w:val="708"/>
  <w:hyphenationZone w:val="420"/>
  <w:characterSpacingControl w:val="doNotCompress"/>
  <w:compat/>
  <w:rsids>
    <w:rsidRoot w:val="00A8732D"/>
    <w:rsid w:val="00800C59"/>
    <w:rsid w:val="00A8732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eastAsia="Times New Roman" w:hAnsi="Tahoma" w:cs="Tahoma" w:hint="default"/>
      <w:sz w:val="16"/>
      <w:szCs w:val="16"/>
      <w:lang w:eastAsia="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1303</Characters>
  <Application>Microsoft Office Word</Application>
  <DocSecurity>0</DocSecurity>
  <Lines>10</Lines>
  <Paragraphs>3</Paragraphs>
  <ScaleCrop>false</ScaleCrop>
  <Company>jonquiere</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2015-11-27T13:44:00Z</dcterms:created>
  <dcterms:modified xsi:type="dcterms:W3CDTF">2015-11-27T13:44:00Z</dcterms:modified>
</cp:coreProperties>
</file>