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65AE">
      <w:pPr>
        <w:ind w:left="5386" w:right="5386"/>
        <w:jc w:val="both"/>
        <w:rPr>
          <w:rFonts w:ascii="Arial" w:hAnsi="Arial" w:cs="Arial"/>
          <w:b/>
          <w:sz w:val="28"/>
          <w:szCs w:val="28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  <w:b/>
          <w:sz w:val="28"/>
          <w:szCs w:val="28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  <w:b/>
          <w:sz w:val="28"/>
          <w:szCs w:val="28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  <w:b/>
          <w:sz w:val="28"/>
          <w:szCs w:val="28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95400" cy="1352550"/>
            <wp:effectExtent l="19050" t="0" r="0" b="0"/>
            <wp:wrapSquare wrapText="bothSides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>Banquets St-Jules se joint au club Kénogami</w:t>
      </w:r>
    </w:p>
    <w:p w:rsidR="00000000" w:rsidRDefault="001365AE">
      <w:pPr>
        <w:ind w:left="5386" w:right="5386"/>
        <w:jc w:val="both"/>
        <w:rPr>
          <w:rFonts w:ascii="Arial" w:hAnsi="Arial" w:cs="Arial"/>
          <w:b/>
          <w:sz w:val="28"/>
          <w:szCs w:val="28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Avec le départ de Carmen, il y a maintenant environ trois ans, personne n’a véritablement pu prendre la relève au restaurant du club </w:t>
      </w:r>
      <w:proofErr w:type="spellStart"/>
      <w:r>
        <w:rPr>
          <w:rFonts w:ascii="Arial" w:hAnsi="Arial" w:cs="Arial"/>
          <w:sz w:val="24"/>
          <w:szCs w:val="24"/>
        </w:rPr>
        <w:t>Kénogami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Sur le sujet, il faut </w:t>
      </w:r>
      <w:r>
        <w:rPr>
          <w:rFonts w:ascii="Arial" w:hAnsi="Arial" w:cs="Arial"/>
          <w:sz w:val="24"/>
          <w:szCs w:val="24"/>
        </w:rPr>
        <w:t>dire que Carmen faisait un peu partie de la tradition d’hospitalité de notre club. En fait elle était connue, non pas d’un «Atlantique à l’autre», comme disait l’ancien entraîneur du Canadien, Claude «piton» Ruel, mais certainement de la grande majorité de</w:t>
      </w:r>
      <w:r>
        <w:rPr>
          <w:rFonts w:ascii="Arial" w:hAnsi="Arial" w:cs="Arial"/>
          <w:sz w:val="24"/>
          <w:szCs w:val="24"/>
        </w:rPr>
        <w:t xml:space="preserve">s </w:t>
      </w:r>
      <w:proofErr w:type="spellStart"/>
      <w:r>
        <w:rPr>
          <w:rFonts w:ascii="Arial" w:hAnsi="Arial" w:cs="Arial"/>
          <w:sz w:val="24"/>
          <w:szCs w:val="24"/>
        </w:rPr>
        <w:t>curlers</w:t>
      </w:r>
      <w:proofErr w:type="spellEnd"/>
      <w:r>
        <w:rPr>
          <w:rFonts w:ascii="Arial" w:hAnsi="Arial" w:cs="Arial"/>
          <w:sz w:val="24"/>
          <w:szCs w:val="24"/>
        </w:rPr>
        <w:t xml:space="preserve"> du Québec. D’ailleurs juste le fait que ces derniers l’abordaient par son prénom, lors de différents tournois provinciaux, prouve à quel point elle était appréciée.</w:t>
      </w: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Cela dit, une nouvelle ère est en train de prendre forme chez nous avec l’arrivé</w:t>
      </w:r>
      <w:r>
        <w:rPr>
          <w:rFonts w:ascii="Arial" w:hAnsi="Arial" w:cs="Arial"/>
          <w:sz w:val="24"/>
          <w:szCs w:val="24"/>
        </w:rPr>
        <w:t xml:space="preserve">e des Banquets St-Jules. Les propriétaires ont </w:t>
      </w: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signé une entente, la semaine dernière, et si le service est à l’image de leur dynamisme, il y a tout lieu de croire que les membres seront bien servis. </w:t>
      </w: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votre information, voici un aperçu de l’horaire </w:t>
      </w:r>
      <w:r>
        <w:rPr>
          <w:rFonts w:ascii="Arial" w:hAnsi="Arial" w:cs="Arial"/>
          <w:sz w:val="24"/>
          <w:szCs w:val="24"/>
        </w:rPr>
        <w:t>proposé…</w:t>
      </w: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un premier temps, du lundi au vendredi, les services débuteront vers 10 h 30 pour se terminer vers 14 h 30. S’il devait y avoir des besoins ou encore une demande précise, l’heure de fermeture pourra être ajustée en conséquence.</w:t>
      </w: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ce qui </w:t>
      </w:r>
      <w:r>
        <w:rPr>
          <w:rFonts w:ascii="Arial" w:hAnsi="Arial" w:cs="Arial"/>
          <w:sz w:val="24"/>
          <w:szCs w:val="24"/>
        </w:rPr>
        <w:t>est des ligues du soir, certains essais sont déjà en cours, et à ce niveau, la demande jouera évidemment un rôle important dans la décision des propriétaires d’ouvrir ou de ne pas ouvrir.</w:t>
      </w: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 ailleurs, un menu différent sera affiché chaque semaine. Les je</w:t>
      </w:r>
      <w:r>
        <w:rPr>
          <w:rFonts w:ascii="Arial" w:hAnsi="Arial" w:cs="Arial"/>
          <w:sz w:val="24"/>
          <w:szCs w:val="24"/>
        </w:rPr>
        <w:t xml:space="preserve">udis et vendredis, il y aura des services en fonction de la demande, notamment en après-midi du vendredi. Dans tous les cas, chaque jour, le club maintient son service de café. </w:t>
      </w:r>
    </w:p>
    <w:p w:rsidR="00000000" w:rsidRDefault="001365AE">
      <w:pPr>
        <w:ind w:left="5386" w:right="5386"/>
        <w:jc w:val="both"/>
        <w:rPr>
          <w:rFonts w:ascii="Arial" w:hAnsi="Arial" w:cs="Arial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ce qui concerne les tournois, les services seront fournis en fonction des </w:t>
      </w:r>
      <w:r>
        <w:rPr>
          <w:rFonts w:ascii="Arial" w:hAnsi="Arial" w:cs="Arial"/>
        </w:rPr>
        <w:t>ententes à prévoir avec les Banquets St-Jules. Dans ce cas, le café sera inclus dans le service lui-même.</w:t>
      </w:r>
    </w:p>
    <w:p w:rsidR="00000000" w:rsidRDefault="001365AE">
      <w:pPr>
        <w:ind w:left="5386" w:right="5386"/>
        <w:jc w:val="both"/>
        <w:rPr>
          <w:rFonts w:ascii="Arial" w:hAnsi="Arial" w:cs="Arial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</w:rPr>
      </w:pPr>
      <w:r>
        <w:rPr>
          <w:rFonts w:ascii="Arial" w:hAnsi="Arial" w:cs="Arial"/>
        </w:rPr>
        <w:t>Finalement, le conseil d’administration du club a prévu une ouverture pour des déjeuners une fois par mois, le dimanche. Sur ce sujet, bien sûr, tout</w:t>
      </w:r>
      <w:r>
        <w:rPr>
          <w:rFonts w:ascii="Arial" w:hAnsi="Arial" w:cs="Arial"/>
        </w:rPr>
        <w:t xml:space="preserve"> est relié à l’accueil qu’on y réservera.</w:t>
      </w:r>
    </w:p>
    <w:p w:rsidR="00000000" w:rsidRDefault="001365AE">
      <w:pPr>
        <w:ind w:left="5386" w:right="5386"/>
        <w:jc w:val="both"/>
        <w:rPr>
          <w:rFonts w:ascii="Arial" w:hAnsi="Arial" w:cs="Arial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</w:rPr>
      </w:pPr>
      <w:r>
        <w:rPr>
          <w:rFonts w:ascii="Arial" w:hAnsi="Arial" w:cs="Arial"/>
        </w:rPr>
        <w:t>Sur ce, bon appétit…</w:t>
      </w:r>
    </w:p>
    <w:p w:rsidR="00000000" w:rsidRDefault="001365AE">
      <w:pPr>
        <w:ind w:left="5386" w:right="5386"/>
        <w:jc w:val="both"/>
        <w:rPr>
          <w:rFonts w:ascii="Arial" w:hAnsi="Arial" w:cs="Arial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</w:rPr>
      </w:pPr>
    </w:p>
    <w:p w:rsidR="00000000" w:rsidRDefault="001365AE">
      <w:pPr>
        <w:ind w:left="5386" w:right="538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Pierre </w:t>
      </w:r>
      <w:proofErr w:type="spellStart"/>
      <w:r>
        <w:rPr>
          <w:rFonts w:ascii="Arial" w:hAnsi="Arial" w:cs="Arial"/>
          <w:b/>
        </w:rPr>
        <w:t>Fellice</w:t>
      </w:r>
      <w:proofErr w:type="spellEnd"/>
    </w:p>
    <w:p w:rsidR="00000000" w:rsidRDefault="001365AE">
      <w:pPr>
        <w:ind w:left="5386" w:right="5386"/>
        <w:jc w:val="both"/>
        <w:rPr>
          <w:rFonts w:ascii="Arial" w:hAnsi="Arial" w:cs="Arial"/>
          <w:b/>
        </w:rPr>
      </w:pPr>
    </w:p>
    <w:p w:rsidR="00000000" w:rsidRDefault="001365AE">
      <w:pPr>
        <w:ind w:left="5387"/>
        <w:rPr>
          <w:rFonts w:ascii="Arial" w:hAnsi="Arial" w:cs="Arial"/>
          <w:b/>
        </w:rPr>
      </w:pPr>
      <w:r>
        <w:rPr>
          <w:noProof/>
          <w:lang w:eastAsia="fr-C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591050" cy="3181350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365AE">
      <w:pPr>
        <w:jc w:val="center"/>
        <w:rPr>
          <w:rFonts w:ascii="Arial" w:hAnsi="Arial" w:cs="Arial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1.5pt;margin-top:152.4pt;width:238.5pt;height:83.9pt;z-index:251658752">
            <v:textbox>
              <w:txbxContent>
                <w:p w:rsidR="00000000" w:rsidRDefault="001365AE">
                  <w:r>
                    <w:t xml:space="preserve">De gauche à droite, Guy Vachon, trésorier du CA de Curling </w:t>
                  </w:r>
                  <w:proofErr w:type="spellStart"/>
                  <w:r>
                    <w:t>Kénogami</w:t>
                  </w:r>
                  <w:proofErr w:type="spellEnd"/>
                  <w:r>
                    <w:t xml:space="preserve">, M. Jacques Parent, de Banquets St-Jules, M. Jean-Luc Fortier, président du CA et Mme Édith </w:t>
                  </w:r>
                  <w:proofErr w:type="spellStart"/>
                  <w:r>
                    <w:t>Bérubé</w:t>
                  </w:r>
                  <w:proofErr w:type="spellEnd"/>
                  <w:r>
                    <w:t xml:space="preserve"> </w:t>
                  </w:r>
                  <w:r>
                    <w:t>de Banquets St-Jules.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br w:type="textWrapping" w:clear="all"/>
      </w:r>
    </w:p>
    <w:p w:rsidR="001365AE" w:rsidRDefault="001365AE">
      <w:pPr>
        <w:rPr>
          <w:rFonts w:ascii="Arial" w:hAnsi="Arial" w:cs="Arial"/>
        </w:rPr>
      </w:pPr>
    </w:p>
    <w:sectPr w:rsidR="001365A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val="bestFit" w:percent="100"/>
  <w:proofState w:spelling="clean"/>
  <w:attachedTemplate r:id="rId1"/>
  <w:defaultTabStop w:val="708"/>
  <w:hyphenationZone w:val="420"/>
  <w:characterSpacingControl w:val="doNotCompress"/>
  <w:compat/>
  <w:rsids>
    <w:rsidRoot w:val="00104802"/>
    <w:rsid w:val="00104802"/>
    <w:rsid w:val="00136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Times New Roman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ahoma" w:eastAsia="Calibri" w:hAnsi="Tahoma" w:cs="Tahoma" w:hint="default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Ghislain</cp:lastModifiedBy>
  <cp:revision>2</cp:revision>
  <dcterms:created xsi:type="dcterms:W3CDTF">2015-11-17T14:13:00Z</dcterms:created>
  <dcterms:modified xsi:type="dcterms:W3CDTF">2015-11-17T14:13:00Z</dcterms:modified>
</cp:coreProperties>
</file>